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C733" w14:textId="452362E7" w:rsidR="00C1538F" w:rsidRPr="003A49C0" w:rsidRDefault="00C1538F" w:rsidP="00C1538F">
      <w:pPr>
        <w:pStyle w:val="Bilagheading1"/>
      </w:pPr>
      <w:bookmarkStart w:id="0" w:name="_Toc22812229"/>
      <w:bookmarkStart w:id="1" w:name="_Toc22904494"/>
      <w:bookmarkStart w:id="2" w:name="_Toc27120748"/>
      <w:bookmarkStart w:id="3" w:name="_Toc27139313"/>
      <w:bookmarkStart w:id="4" w:name="_Ref248803834"/>
      <w:bookmarkStart w:id="5" w:name="_Ref248805741"/>
      <w:bookmarkStart w:id="6" w:name="_Toc256495798"/>
      <w:bookmarkStart w:id="7" w:name="_Toc7430634"/>
      <w:bookmarkStart w:id="8" w:name="_Toc16846136"/>
      <w:r w:rsidRPr="003A49C0">
        <w:t>Dokumentation</w:t>
      </w:r>
      <w:r w:rsidR="00BC3445" w:rsidRPr="003A49C0">
        <w:t xml:space="preserve"> – kategori A</w:t>
      </w:r>
      <w:bookmarkEnd w:id="0"/>
      <w:bookmarkEnd w:id="1"/>
      <w:bookmarkEnd w:id="2"/>
      <w:bookmarkEnd w:id="3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9" w:name="_Toc22812230"/>
      <w:bookmarkStart w:id="10" w:name="_Toc22904495"/>
      <w:bookmarkStart w:id="11" w:name="_Toc27120749"/>
      <w:bookmarkStart w:id="12" w:name="_Toc27139314"/>
      <w:r w:rsidRPr="003A49C0">
        <w:t>Dokumentation for energilageranlæg i kategori A</w:t>
      </w:r>
      <w:bookmarkEnd w:id="9"/>
      <w:bookmarkEnd w:id="10"/>
      <w:bookmarkEnd w:id="11"/>
      <w:bookmarkEnd w:id="12"/>
    </w:p>
    <w:p w14:paraId="28423C4B" w14:textId="77655FF3" w:rsidR="00C1538F" w:rsidRPr="003A49C0" w:rsidRDefault="001F7A51" w:rsidP="00C15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D9610C" wp14:editId="578E1CBB">
                <wp:simplePos x="0" y="0"/>
                <wp:positionH relativeFrom="column">
                  <wp:posOffset>1562100</wp:posOffset>
                </wp:positionH>
                <wp:positionV relativeFrom="paragraph">
                  <wp:posOffset>227965</wp:posOffset>
                </wp:positionV>
                <wp:extent cx="3208020" cy="449580"/>
                <wp:effectExtent l="19050" t="19050" r="11430" b="266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7F62" w14:textId="3996EB1A" w:rsidR="003D79A5" w:rsidRPr="00A35982" w:rsidRDefault="003D79A5" w:rsidP="003D79A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35982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Hele afsnit B1.1.1. Identifikation </w:t>
                            </w:r>
                            <w:r w:rsidR="00047B06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br/>
                            </w:r>
                            <w:r w:rsidRPr="00A35982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udfyldes af anlægsejer/installatør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610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3pt;margin-top:17.95pt;width:252.6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" strokecolor="red" strokeweight="3pt">
                <v:textbox>
                  <w:txbxContent>
                    <w:p w14:paraId="0C467F62" w14:textId="3996EB1A" w:rsidR="003D79A5" w:rsidRPr="00A35982" w:rsidRDefault="003D79A5" w:rsidP="003D79A5">
                      <w:pPr>
                        <w:jc w:val="center"/>
                        <w:rPr>
                          <w:b/>
                          <w:bCs/>
                          <w:color w:val="FF0000"/>
                          <w:szCs w:val="18"/>
                        </w:rPr>
                      </w:pPr>
                      <w:r w:rsidRPr="00A35982">
                        <w:rPr>
                          <w:b/>
                          <w:bCs/>
                          <w:color w:val="FF0000"/>
                          <w:szCs w:val="18"/>
                        </w:rPr>
                        <w:t xml:space="preserve">Hele afsnit B1.1.1. Identifikation </w:t>
                      </w:r>
                      <w:r w:rsidR="00047B06">
                        <w:rPr>
                          <w:b/>
                          <w:bCs/>
                          <w:color w:val="FF0000"/>
                          <w:szCs w:val="18"/>
                        </w:rPr>
                        <w:br/>
                      </w:r>
                      <w:r w:rsidRPr="00A35982">
                        <w:rPr>
                          <w:b/>
                          <w:bCs/>
                          <w:color w:val="FF0000"/>
                          <w:szCs w:val="18"/>
                        </w:rPr>
                        <w:t>udfyldes af anlægsejer/installatør</w:t>
                      </w:r>
                    </w:p>
                  </w:txbxContent>
                </v:textbox>
              </v:shape>
            </w:pict>
          </mc:Fallback>
        </mc:AlternateContent>
      </w:r>
      <w:r w:rsidR="00C1538F"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2A9F5FC1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13" w:name="_Toc22812231"/>
      <w:bookmarkStart w:id="14" w:name="_Toc22904496"/>
      <w:bookmarkStart w:id="15" w:name="_Toc27120750"/>
      <w:r w:rsidRPr="003A49C0">
        <w:t>Identifikation</w:t>
      </w:r>
      <w:bookmarkEnd w:id="13"/>
      <w:bookmarkEnd w:id="14"/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62886C73" w:rsidR="00C1538F" w:rsidRPr="003A49C0" w:rsidRDefault="007A382D" w:rsidP="000E529A">
            <w:r>
              <w:t xml:space="preserve">Udleveres af </w:t>
            </w:r>
            <w:proofErr w:type="spellStart"/>
            <w:r>
              <w:t>netselskabet</w:t>
            </w:r>
            <w:proofErr w:type="spellEnd"/>
            <w:r>
              <w:t xml:space="preserve"> efter endt sagsbehandling.</w:t>
            </w:r>
          </w:p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modelnr.: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r w:rsidRPr="001576BB">
              <w:rPr>
                <w:rFonts w:cs="TT188t00"/>
                <w:szCs w:val="18"/>
              </w:rPr>
              <w:t>udnytbar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16" w:name="_Toc22812232"/>
      <w:bookmarkStart w:id="17" w:name="_Toc22904497"/>
      <w:bookmarkStart w:id="18" w:name="_Toc27120751"/>
      <w:r w:rsidRPr="003A49C0">
        <w:t>Positivliste</w:t>
      </w:r>
      <w:bookmarkEnd w:id="16"/>
      <w:bookmarkEnd w:id="17"/>
      <w:bookmarkEnd w:id="18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4804F1E7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397362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69A3B975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="007A382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1"/>
            <w:r w:rsidR="007A382D">
              <w:rPr>
                <w:szCs w:val="18"/>
              </w:rPr>
              <w:instrText xml:space="preserve"> FORMCHECKBOX </w:instrText>
            </w:r>
            <w:r w:rsidR="005F0D98">
              <w:rPr>
                <w:szCs w:val="18"/>
              </w:rPr>
            </w:r>
            <w:r w:rsidR="005F0D98">
              <w:rPr>
                <w:szCs w:val="18"/>
              </w:rPr>
              <w:fldChar w:fldCharType="separate"/>
            </w:r>
            <w:r w:rsidR="007A382D">
              <w:rPr>
                <w:szCs w:val="18"/>
              </w:rPr>
              <w:fldChar w:fldCharType="end"/>
            </w:r>
            <w:bookmarkEnd w:id="19"/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0" w:name="_Toc22812233"/>
      <w:bookmarkStart w:id="21" w:name="_Toc22904498"/>
      <w:bookmarkStart w:id="22" w:name="_Toc27120752"/>
      <w:r w:rsidRPr="003A49C0">
        <w:lastRenderedPageBreak/>
        <w:t>Regulering af aktiv effekt</w:t>
      </w:r>
      <w:bookmarkEnd w:id="20"/>
      <w:bookmarkEnd w:id="21"/>
      <w:bookmarkEnd w:id="2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0EC0EC1F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F0D98">
              <w:fldChar w:fldCharType="separate"/>
            </w:r>
            <w:r w:rsidR="007A382D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3983BCE1" w:rsidR="00C1538F" w:rsidRPr="003A49C0" w:rsidRDefault="007A382D" w:rsidP="000E529A">
            <w:pPr>
              <w:jc w:val="right"/>
            </w:pPr>
            <w:r>
              <w:t>50,2</w:t>
            </w:r>
            <w:r w:rsidR="00C1538F" w:rsidRPr="003A49C0">
              <w:t xml:space="preserve"> Hz</w:t>
            </w:r>
          </w:p>
          <w:p w14:paraId="27F30DBC" w14:textId="2D866617" w:rsidR="00C1538F" w:rsidRPr="003A49C0" w:rsidRDefault="007A382D" w:rsidP="000E529A">
            <w:pPr>
              <w:jc w:val="right"/>
            </w:pPr>
            <w:r>
              <w:t>5</w:t>
            </w:r>
            <w:r w:rsidR="00C1538F" w:rsidRPr="003A49C0">
              <w:t xml:space="preserve"> %</w:t>
            </w:r>
          </w:p>
          <w:p w14:paraId="3262AFB4" w14:textId="1CE8DE61" w:rsidR="00C1538F" w:rsidRPr="003A49C0" w:rsidRDefault="007A382D" w:rsidP="000E529A">
            <w:pPr>
              <w:jc w:val="right"/>
            </w:pPr>
            <w:r>
              <w:t>500</w:t>
            </w:r>
            <w:r w:rsidR="00C1538F" w:rsidRPr="003A49C0">
              <w:t xml:space="preserve">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23" w:name="_Toc22812234"/>
      <w:bookmarkStart w:id="24" w:name="_Toc22904499"/>
      <w:bookmarkStart w:id="25" w:name="_Toc27120753"/>
      <w:r w:rsidRPr="003A49C0">
        <w:t>Regulering af reaktiv effekt</w:t>
      </w:r>
      <w:bookmarkEnd w:id="23"/>
      <w:bookmarkEnd w:id="24"/>
      <w:bookmarkEnd w:id="25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C69FD7D" w14:textId="4A4D4CA5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79E5E4F3" w14:textId="58D0064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F0D98">
              <w:fldChar w:fldCharType="separate"/>
            </w:r>
            <w:r w:rsidR="007A382D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5F0D98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setpunkter? </w:t>
            </w:r>
          </w:p>
          <w:p w14:paraId="68C9D887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22849C9E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Effektfaktor (induktiv)</w:t>
            </w:r>
          </w:p>
          <w:p w14:paraId="5479309D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484AE15C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Effektfaktor (induktiv)</w:t>
            </w:r>
          </w:p>
          <w:p w14:paraId="7BB45698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506AECB2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Effektfaktor (induktiv)</w:t>
            </w:r>
          </w:p>
          <w:p w14:paraId="31073CA9" w14:textId="77777777" w:rsidR="00C1538F" w:rsidRPr="007A382D" w:rsidRDefault="00C1538F" w:rsidP="000E529A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7DAEEA9E" w14:textId="77777777" w:rsidR="00C1538F" w:rsidRPr="007A382D" w:rsidRDefault="00C1538F" w:rsidP="000E529A">
            <w:pPr>
              <w:jc w:val="right"/>
              <w:rPr>
                <w:lang w:val="de-DE"/>
              </w:rPr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5258E061" w14:textId="39E0296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F0D98">
              <w:fldChar w:fldCharType="separate"/>
            </w:r>
            <w:r w:rsidR="007A382D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1529E36" w14:textId="1282315B" w:rsidR="00C1538F" w:rsidRPr="003A49C0" w:rsidRDefault="00C1538F" w:rsidP="000E529A">
            <w:r w:rsidRPr="003A49C0">
              <w:t xml:space="preserve">(Værdi forskellig fra 0 </w:t>
            </w:r>
            <w:proofErr w:type="spellStart"/>
            <w:r w:rsidRPr="003A49C0">
              <w:t>kVAr</w:t>
            </w:r>
            <w:proofErr w:type="spellEnd"/>
            <w:r w:rsidRPr="003A49C0">
              <w:t xml:space="preserve">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2FE51DEE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5F0D98">
              <w:fldChar w:fldCharType="separate"/>
            </w:r>
            <w:r w:rsidR="007A382D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5F0D98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4AB148AA" w:rsidR="00C1538F" w:rsidRPr="003A49C0" w:rsidRDefault="007A382D" w:rsidP="000E529A">
            <w:pPr>
              <w:jc w:val="right"/>
            </w:pPr>
            <w:r>
              <w:t>0</w:t>
            </w:r>
            <w:r w:rsidR="00C1538F" w:rsidRPr="003A49C0">
              <w:t xml:space="preserve"> </w:t>
            </w:r>
            <w:proofErr w:type="spellStart"/>
            <w:r w:rsidR="00C1538F" w:rsidRPr="003A49C0">
              <w:t>kVAr</w:t>
            </w:r>
            <w:proofErr w:type="spellEnd"/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26" w:name="_Toc22812235"/>
      <w:bookmarkStart w:id="27" w:name="_Toc22904500"/>
      <w:bookmarkStart w:id="28" w:name="_Toc27120754"/>
      <w:r w:rsidRPr="003A49C0">
        <w:lastRenderedPageBreak/>
        <w:t>Beskyttelse</w:t>
      </w:r>
      <w:bookmarkEnd w:id="26"/>
      <w:bookmarkEnd w:id="27"/>
      <w:bookmarkEnd w:id="28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6F90B1B0" w:rsidR="00C1538F" w:rsidRPr="003A49C0" w:rsidRDefault="007A382D" w:rsidP="000E529A">
            <w:r>
              <w:t>264,5</w:t>
            </w:r>
          </w:p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00AABD2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65BCAE97" w:rsidR="00C1538F" w:rsidRPr="003A49C0" w:rsidRDefault="007A382D" w:rsidP="000E529A">
            <w:r>
              <w:t>253</w:t>
            </w:r>
          </w:p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3C00BB07" w:rsidR="00C1538F" w:rsidRPr="003A49C0" w:rsidRDefault="007A382D" w:rsidP="000E529A">
            <w:r>
              <w:t>60</w:t>
            </w:r>
          </w:p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402F26D" w:rsidR="00C1538F" w:rsidRPr="003A49C0" w:rsidRDefault="007A382D" w:rsidP="000E529A">
            <w:r>
              <w:t>195,5</w:t>
            </w:r>
          </w:p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2B70AC6E" w:rsidR="00C1538F" w:rsidRPr="003A49C0" w:rsidRDefault="007A382D" w:rsidP="000E529A">
            <w:r>
              <w:t>50</w:t>
            </w:r>
          </w:p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</w:t>
            </w:r>
            <w:proofErr w:type="gramStart"/>
            <w:r w:rsidRPr="003A49C0">
              <w:t>2)*</w:t>
            </w:r>
            <w:proofErr w:type="gramEnd"/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17846AFE" w:rsidR="00C1538F" w:rsidRPr="003A49C0" w:rsidRDefault="007A382D" w:rsidP="000E529A">
            <w:r>
              <w:t>184</w:t>
            </w:r>
          </w:p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1E4ED96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4A32834D" w:rsidR="00C1538F" w:rsidRPr="003A49C0" w:rsidRDefault="007A382D" w:rsidP="000E529A">
            <w:r>
              <w:t>51,5</w:t>
            </w:r>
          </w:p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641FCEC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A9CE946" w:rsidR="00C1538F" w:rsidRPr="003A49C0" w:rsidRDefault="007A382D" w:rsidP="000E529A">
            <w:r>
              <w:t>47,5</w:t>
            </w:r>
          </w:p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044EE5B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r w:rsidRPr="003A49C0">
              <w:t>df/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DFEA93" w14:textId="045D9A04" w:rsidR="00C1538F" w:rsidRPr="003A49C0" w:rsidRDefault="007A382D" w:rsidP="000E529A">
            <w:r>
              <w:t>+/- 2,5</w:t>
            </w:r>
          </w:p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12326294" w:rsidR="00C1538F" w:rsidRPr="003A49C0" w:rsidRDefault="007A382D" w:rsidP="000E529A">
            <w:r>
              <w:t>80</w:t>
            </w:r>
          </w:p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923D25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55408118" w:rsidR="00C1538F" w:rsidRDefault="00C206C4" w:rsidP="00C153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A755159" wp14:editId="43BD344D">
                <wp:simplePos x="0" y="0"/>
                <wp:positionH relativeFrom="margin">
                  <wp:posOffset>1466850</wp:posOffset>
                </wp:positionH>
                <wp:positionV relativeFrom="paragraph">
                  <wp:posOffset>156210</wp:posOffset>
                </wp:positionV>
                <wp:extent cx="3124200" cy="1404620"/>
                <wp:effectExtent l="19050" t="19050" r="19050" b="1333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3939" w14:textId="77777777" w:rsidR="00C206C4" w:rsidRPr="00EC1092" w:rsidRDefault="00C206C4" w:rsidP="00C206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Hele afsnit B1.1.6. Underskrift skal udfyldes af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anlægsejer/installatør inkl.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yldige underskrifter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55159" id="_x0000_s1027" type="#_x0000_t202" style="position:absolute;margin-left:115.5pt;margin-top:12.3pt;width:24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" strokecolor="red" strokeweight="3pt">
                <v:textbox style="mso-fit-shape-to-text:t">
                  <w:txbxContent>
                    <w:p w14:paraId="68093939" w14:textId="77777777" w:rsidR="00C206C4" w:rsidRPr="00EC1092" w:rsidRDefault="00C206C4" w:rsidP="00C206C4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Hele afsnit B1.1.6. Underskrift skal udfyldes af </w:t>
                      </w:r>
                      <w:r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anlægsejer/installatør inkl.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EC1092">
                        <w:rPr>
                          <w:b/>
                          <w:bCs/>
                          <w:color w:val="FF0000"/>
                          <w:sz w:val="22"/>
                        </w:rPr>
                        <w:t>yldige underskrifter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E9FAE" w14:textId="77777777" w:rsidR="00C206C4" w:rsidRDefault="00C206C4" w:rsidP="00C1538F"/>
    <w:p w14:paraId="603A5EF0" w14:textId="77777777" w:rsidR="00C206C4" w:rsidRPr="003A49C0" w:rsidRDefault="00C206C4" w:rsidP="00C1538F"/>
    <w:p w14:paraId="4C41970A" w14:textId="77777777" w:rsidR="00C1538F" w:rsidRPr="003A49C0" w:rsidRDefault="00C1538F" w:rsidP="006D5BCF">
      <w:pPr>
        <w:pStyle w:val="Bilagheading3"/>
      </w:pPr>
      <w:bookmarkStart w:id="29" w:name="_Toc22812236"/>
      <w:bookmarkStart w:id="30" w:name="_Toc22904501"/>
      <w:bookmarkStart w:id="31" w:name="_Toc27120755"/>
      <w:r w:rsidRPr="003A49C0">
        <w:t>Underskrift</w:t>
      </w:r>
      <w:bookmarkEnd w:id="29"/>
      <w:bookmarkEnd w:id="30"/>
      <w:bookmarkEnd w:id="31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858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493A1D58" w:rsidR="00C1538F" w:rsidRPr="003A49C0" w:rsidRDefault="00C1538F" w:rsidP="00C1538F">
      <w:pPr>
        <w:spacing w:line="240" w:lineRule="auto"/>
      </w:pPr>
    </w:p>
    <w:bookmarkEnd w:id="4"/>
    <w:bookmarkEnd w:id="5"/>
    <w:bookmarkEnd w:id="6"/>
    <w:bookmarkEnd w:id="7"/>
    <w:bookmarkEnd w:id="8"/>
    <w:sectPr w:rsidR="00C1538F" w:rsidRPr="003A49C0" w:rsidSect="002B61CE">
      <w:headerReference w:type="default" r:id="rId12"/>
      <w:footerReference w:type="default" r:id="rId13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9149" w14:textId="77777777" w:rsidR="000F3824" w:rsidRDefault="000F3824">
      <w:r>
        <w:separator/>
      </w:r>
    </w:p>
  </w:endnote>
  <w:endnote w:type="continuationSeparator" w:id="0">
    <w:p w14:paraId="7E84D72E" w14:textId="77777777" w:rsidR="000F3824" w:rsidRDefault="000F3824">
      <w:r>
        <w:continuationSeparator/>
      </w:r>
    </w:p>
  </w:endnote>
  <w:endnote w:type="continuationNotice" w:id="1">
    <w:p w14:paraId="2D6C32E0" w14:textId="77777777" w:rsidR="00F92A5B" w:rsidRDefault="00F92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76A" w14:textId="508C1706" w:rsidR="005F0D98" w:rsidRDefault="005F0D98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C17A6" wp14:editId="4730BD70">
          <wp:simplePos x="0" y="0"/>
          <wp:positionH relativeFrom="column">
            <wp:posOffset>5219700</wp:posOffset>
          </wp:positionH>
          <wp:positionV relativeFrom="paragraph">
            <wp:posOffset>-9525</wp:posOffset>
          </wp:positionV>
          <wp:extent cx="1236797" cy="244367"/>
          <wp:effectExtent l="0" t="0" r="1905" b="3810"/>
          <wp:wrapNone/>
          <wp:docPr id="3" name="Billede 5" descr="Et billede, der indeholder tekst, bordservice, plade, servic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35F96234-1F04-4483-ADD5-14BE8E02B0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Et billede, der indeholder tekst, bordservice, plade, service&#10;&#10;Automatisk genereret beskrivelse">
                    <a:extLst>
                      <a:ext uri="{FF2B5EF4-FFF2-40B4-BE49-F238E27FC236}">
                        <a16:creationId xmlns:a16="http://schemas.microsoft.com/office/drawing/2014/main" id="{35F96234-1F04-4483-ADD5-14BE8E02B0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97" cy="2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D310" w14:textId="77777777" w:rsidR="000F3824" w:rsidRDefault="000F3824">
      <w:pPr>
        <w:rPr>
          <w:sz w:val="4"/>
        </w:rPr>
      </w:pPr>
    </w:p>
  </w:footnote>
  <w:footnote w:type="continuationSeparator" w:id="0">
    <w:p w14:paraId="7A72A8AA" w14:textId="77777777" w:rsidR="000F3824" w:rsidRDefault="000F3824">
      <w:pPr>
        <w:rPr>
          <w:sz w:val="4"/>
        </w:rPr>
      </w:pPr>
    </w:p>
  </w:footnote>
  <w:footnote w:type="continuationNotice" w:id="1">
    <w:p w14:paraId="77D1B8A2" w14:textId="77777777" w:rsidR="00F92A5B" w:rsidRDefault="00F92A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1227913577">
    <w:abstractNumId w:val="0"/>
  </w:num>
  <w:num w:numId="2" w16cid:durableId="664088028">
    <w:abstractNumId w:val="17"/>
  </w:num>
  <w:num w:numId="3" w16cid:durableId="1371681989">
    <w:abstractNumId w:val="26"/>
  </w:num>
  <w:num w:numId="4" w16cid:durableId="443378653">
    <w:abstractNumId w:val="27"/>
  </w:num>
  <w:num w:numId="5" w16cid:durableId="1815487295">
    <w:abstractNumId w:val="8"/>
  </w:num>
  <w:num w:numId="6" w16cid:durableId="1601597432">
    <w:abstractNumId w:val="22"/>
  </w:num>
  <w:num w:numId="7" w16cid:durableId="698623126">
    <w:abstractNumId w:val="5"/>
  </w:num>
  <w:num w:numId="8" w16cid:durableId="820582301">
    <w:abstractNumId w:val="13"/>
  </w:num>
  <w:num w:numId="9" w16cid:durableId="382366128">
    <w:abstractNumId w:val="19"/>
  </w:num>
  <w:num w:numId="10" w16cid:durableId="998000204">
    <w:abstractNumId w:val="21"/>
  </w:num>
  <w:num w:numId="11" w16cid:durableId="2074229506">
    <w:abstractNumId w:val="33"/>
  </w:num>
  <w:num w:numId="12" w16cid:durableId="909076685">
    <w:abstractNumId w:val="11"/>
  </w:num>
  <w:num w:numId="13" w16cid:durableId="723213946">
    <w:abstractNumId w:val="34"/>
  </w:num>
  <w:num w:numId="14" w16cid:durableId="1569072572">
    <w:abstractNumId w:val="24"/>
  </w:num>
  <w:num w:numId="15" w16cid:durableId="1566524963">
    <w:abstractNumId w:val="18"/>
  </w:num>
  <w:num w:numId="16" w16cid:durableId="1425373762">
    <w:abstractNumId w:val="29"/>
  </w:num>
  <w:num w:numId="17" w16cid:durableId="755247114">
    <w:abstractNumId w:val="30"/>
  </w:num>
  <w:num w:numId="18" w16cid:durableId="209849338">
    <w:abstractNumId w:val="3"/>
  </w:num>
  <w:num w:numId="19" w16cid:durableId="545340067">
    <w:abstractNumId w:val="20"/>
  </w:num>
  <w:num w:numId="20" w16cid:durableId="811216504">
    <w:abstractNumId w:val="25"/>
  </w:num>
  <w:num w:numId="21" w16cid:durableId="666714416">
    <w:abstractNumId w:val="2"/>
  </w:num>
  <w:num w:numId="22" w16cid:durableId="660277441">
    <w:abstractNumId w:val="28"/>
  </w:num>
  <w:num w:numId="23" w16cid:durableId="852034645">
    <w:abstractNumId w:val="6"/>
  </w:num>
  <w:num w:numId="24" w16cid:durableId="1892423376">
    <w:abstractNumId w:val="9"/>
  </w:num>
  <w:num w:numId="25" w16cid:durableId="595600901">
    <w:abstractNumId w:val="31"/>
  </w:num>
  <w:num w:numId="26" w16cid:durableId="368452067">
    <w:abstractNumId w:val="32"/>
  </w:num>
  <w:num w:numId="27" w16cid:durableId="1823037254">
    <w:abstractNumId w:val="23"/>
  </w:num>
  <w:num w:numId="28" w16cid:durableId="1636594436">
    <w:abstractNumId w:val="1"/>
  </w:num>
  <w:num w:numId="29" w16cid:durableId="128254375">
    <w:abstractNumId w:val="12"/>
  </w:num>
  <w:num w:numId="30" w16cid:durableId="1195994196">
    <w:abstractNumId w:val="15"/>
  </w:num>
  <w:num w:numId="31" w16cid:durableId="1536775566">
    <w:abstractNumId w:val="10"/>
  </w:num>
  <w:num w:numId="32" w16cid:durableId="1374109661">
    <w:abstractNumId w:val="4"/>
  </w:num>
  <w:num w:numId="33" w16cid:durableId="1454520505">
    <w:abstractNumId w:val="34"/>
  </w:num>
  <w:num w:numId="34" w16cid:durableId="946889651">
    <w:abstractNumId w:val="34"/>
  </w:num>
  <w:num w:numId="35" w16cid:durableId="1460421176">
    <w:abstractNumId w:val="34"/>
  </w:num>
  <w:num w:numId="36" w16cid:durableId="250047075">
    <w:abstractNumId w:val="34"/>
  </w:num>
  <w:num w:numId="37" w16cid:durableId="84152571">
    <w:abstractNumId w:val="34"/>
  </w:num>
  <w:num w:numId="38" w16cid:durableId="1751612987">
    <w:abstractNumId w:val="34"/>
  </w:num>
  <w:num w:numId="39" w16cid:durableId="1590700786">
    <w:abstractNumId w:val="34"/>
  </w:num>
  <w:num w:numId="40" w16cid:durableId="119541993">
    <w:abstractNumId w:val="34"/>
  </w:num>
  <w:num w:numId="41" w16cid:durableId="791287764">
    <w:abstractNumId w:val="34"/>
  </w:num>
  <w:num w:numId="42" w16cid:durableId="1446541789">
    <w:abstractNumId w:val="34"/>
  </w:num>
  <w:num w:numId="43" w16cid:durableId="1410269743">
    <w:abstractNumId w:val="34"/>
  </w:num>
  <w:num w:numId="44" w16cid:durableId="11999339">
    <w:abstractNumId w:val="14"/>
  </w:num>
  <w:num w:numId="45" w16cid:durableId="7737439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47B06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08A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824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1F7A51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076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D79A5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0D98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196E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382D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77F70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34E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8F7E69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06C4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4E14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2A5B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F0B97-A8BD-4963-9EE2-AAD7B4617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purl.org/dc/terms/"/>
    <ds:schemaRef ds:uri="a6a8671f-eac4-44cf-97e9-58fa439d95d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849c6280-805d-410c-a12a-da27144c2042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B9C2A79-ED46-404A-9BF6-7C91B71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c6280-805d-410c-a12a-da27144c2042"/>
    <ds:schemaRef ds:uri="a6a8671f-eac4-44cf-97e9-58fa439d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Mette Born</cp:lastModifiedBy>
  <cp:revision>10</cp:revision>
  <cp:lastPrinted>2019-11-04T15:16:00Z</cp:lastPrinted>
  <dcterms:created xsi:type="dcterms:W3CDTF">2022-08-25T10:02:00Z</dcterms:created>
  <dcterms:modified xsi:type="dcterms:W3CDTF">2022-10-20T12:24:00Z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0x0101003A43ECA77C1CF84FA2F582E72A54AD1A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MediaServiceImageTags">
    <vt:lpwstr/>
  </property>
</Properties>
</file>